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425661" w14:textId="242566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637C3">
        <w:t>155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CC6C7B">
        <w:t>12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C6C7B">
        <w:t>10</w:t>
      </w:r>
      <w:r w:rsidR="000E039A">
        <w:t xml:space="preserve">. </w:t>
      </w:r>
      <w:r w:rsidR="00CC6C7B">
        <w:t>listopada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4755B">
        <w:rPr>
          <w:lang w:eastAsia="en-US"/>
        </w:rPr>
        <w:t xml:space="preserve">VOX FENIX </w:t>
      </w:r>
      <w:r w:rsidRPr="00E7460D" w:rsidR="0014755B">
        <w:rPr>
          <w:lang w:eastAsia="en-US"/>
        </w:rPr>
        <w:t xml:space="preserve"> </w:t>
      </w:r>
      <w:r w:rsidR="0014755B">
        <w:rPr>
          <w:lang w:eastAsia="en-US"/>
        </w:rPr>
        <w:t>j.</w:t>
      </w:r>
      <w:r w:rsidRPr="00E7460D" w:rsidR="0014755B">
        <w:rPr>
          <w:lang w:eastAsia="en-US"/>
        </w:rPr>
        <w:t>d.o.o.</w:t>
      </w:r>
      <w:r w:rsidR="0014755B">
        <w:rPr>
          <w:lang w:eastAsia="en-US"/>
        </w:rPr>
        <w:t xml:space="preserve"> za poslovne usluge</w:t>
      </w:r>
      <w:r w:rsidRPr="00E7460D" w:rsidR="0014755B">
        <w:rPr>
          <w:lang w:eastAsia="en-US"/>
        </w:rPr>
        <w:t xml:space="preserve">, </w:t>
      </w:r>
      <w:r w:rsidR="0014755B">
        <w:rPr>
          <w:lang w:eastAsia="en-US"/>
        </w:rPr>
        <w:t>Zadar</w:t>
      </w:r>
      <w:r w:rsidRPr="00E7460D" w:rsidR="002B3299">
        <w:rPr>
          <w:lang w:eastAsia="en-US"/>
        </w:rPr>
        <w:t xml:space="preserve">, </w:t>
      </w:r>
      <w:r w:rsidR="002B3299">
        <w:rPr>
          <w:lang w:eastAsia="en-US"/>
        </w:rPr>
        <w:t>Andrije Hebranga 2 A</w:t>
      </w:r>
      <w:r w:rsidRPr="00E7460D" w:rsidR="002B3299">
        <w:rPr>
          <w:lang w:eastAsia="en-US"/>
        </w:rPr>
        <w:t xml:space="preserve">, OIB: </w:t>
      </w:r>
      <w:r w:rsidR="002B3299">
        <w:rPr>
          <w:lang w:eastAsia="en-US"/>
        </w:rPr>
        <w:t>83085824307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F3054E">
      <w:pPr>
        <w:jc w:val="both"/>
      </w:pPr>
      <w:r>
        <w:t>Početak u 8</w:t>
      </w:r>
      <w:r w:rsidR="00076762">
        <w:t>,</w:t>
      </w:r>
      <w:r>
        <w:t>31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14755B" w:rsidP="009769C3" w:rsidRDefault="0014755B">
      <w:pPr>
        <w:jc w:val="both"/>
      </w:pPr>
    </w:p>
    <w:p w:rsidR="00CC6C7B" w:rsidP="00CC6C7B" w:rsidRDefault="00CC6C7B">
      <w:pPr>
        <w:jc w:val="both"/>
      </w:pPr>
      <w:r w:rsidRPr="00816C78">
        <w:t>Za stečajnog dužnika:</w:t>
      </w:r>
      <w:r>
        <w:t xml:space="preserve"> zastupnik po zakonu Reno Sinovčić, identitet utvrđen uvidom u osobnu iskaznicu</w:t>
      </w:r>
    </w:p>
    <w:p w:rsidRPr="00816C78" w:rsidR="00CC6C7B" w:rsidP="00CC6C7B" w:rsidRDefault="00CC6C7B">
      <w:pPr>
        <w:jc w:val="both"/>
      </w:pPr>
      <w:r w:rsidRPr="00816C78">
        <w:t xml:space="preserve">                                       </w:t>
      </w:r>
    </w:p>
    <w:p w:rsidR="00CC6C7B" w:rsidP="00CC6C7B" w:rsidRDefault="00CC6C7B">
      <w:pPr>
        <w:jc w:val="both"/>
      </w:pPr>
      <w:r w:rsidRPr="00816C78">
        <w:t>Za predlagatelja</w:t>
      </w:r>
      <w:r>
        <w:t xml:space="preserve">:  </w:t>
      </w:r>
      <w:r w:rsidR="00F3054E">
        <w:t>nitko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 xml:space="preserve">VOX FENIX </w:t>
      </w:r>
      <w:r w:rsidRPr="00E7460D">
        <w:rPr>
          <w:lang w:eastAsia="en-US"/>
        </w:rPr>
        <w:t xml:space="preserve"> </w:t>
      </w:r>
      <w:r>
        <w:rPr>
          <w:lang w:eastAsia="en-US"/>
        </w:rPr>
        <w:t>j.</w:t>
      </w:r>
      <w:r w:rsidRPr="00E7460D">
        <w:rPr>
          <w:lang w:eastAsia="en-US"/>
        </w:rPr>
        <w:t>d.o.o.</w:t>
      </w:r>
      <w:r>
        <w:rPr>
          <w:lang w:eastAsia="en-US"/>
        </w:rPr>
        <w:t xml:space="preserve"> za poslovne usluge</w:t>
      </w:r>
      <w:r w:rsidRPr="00E7460D">
        <w:rPr>
          <w:lang w:eastAsia="en-US"/>
        </w:rPr>
        <w:t xml:space="preserve">, </w:t>
      </w:r>
      <w:r>
        <w:rPr>
          <w:lang w:eastAsia="en-US"/>
        </w:rPr>
        <w:t>Zadar</w:t>
      </w:r>
    </w:p>
    <w:p w:rsidR="00CC6C7B" w:rsidP="00CC6C7B" w:rsidRDefault="00CC6C7B">
      <w:pPr>
        <w:jc w:val="both"/>
      </w:pPr>
    </w:p>
    <w:p w:rsidRPr="002528EB" w:rsidR="00CC6C7B" w:rsidP="00CC6C7B" w:rsidRDefault="00CC6C7B">
      <w:pPr>
        <w:jc w:val="both"/>
      </w:pPr>
      <w:r>
        <w:t>Sudac donosi</w:t>
      </w:r>
    </w:p>
    <w:p w:rsidRPr="002528EB" w:rsidR="00CC6C7B" w:rsidP="00CC6C7B" w:rsidRDefault="00CC6C7B">
      <w:pPr>
        <w:jc w:val="center"/>
      </w:pPr>
      <w:r w:rsidRPr="002528EB">
        <w:t xml:space="preserve">r j e š e nj e </w:t>
      </w:r>
    </w:p>
    <w:p w:rsidRPr="002528EB" w:rsidR="00CC6C7B" w:rsidP="00CC6C7B" w:rsidRDefault="00CC6C7B">
      <w:pPr>
        <w:jc w:val="center"/>
      </w:pPr>
    </w:p>
    <w:p w:rsidRPr="00816C78" w:rsidR="00CC6C7B" w:rsidP="00CC6C7B" w:rsidRDefault="00CC6C7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 xml:space="preserve">Upoznaje ukratko prisutne sa sadržajem prijedloga za otvaranje stečajnog postupka.  </w:t>
      </w:r>
    </w:p>
    <w:p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F3054E">
        <w:t>OTP</w:t>
      </w:r>
      <w:r>
        <w:t xml:space="preserve"> banke d.d. otvoren žiro račun.</w:t>
      </w:r>
    </w:p>
    <w:p w:rsidRPr="002C241F" w:rsidR="00CC6C7B" w:rsidP="00CC6C7B" w:rsidRDefault="00CC6C7B">
      <w:pPr>
        <w:ind w:firstLine="708"/>
        <w:jc w:val="both"/>
      </w:pPr>
    </w:p>
    <w:p w:rsidR="00CC6C7B" w:rsidP="00CC6C7B" w:rsidRDefault="00CC6C7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F3054E">
        <w:t>izdavanje medija u elektronskom i tiskanom djelatnošću, međutim sa tom djelatnošću se nije počeo baviti</w:t>
      </w:r>
      <w:r>
        <w:t>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 xml:space="preserve">Dužnik navodi da ne posluje i </w:t>
      </w:r>
      <w:r w:rsidR="00F3054E">
        <w:t>ima tri</w:t>
      </w:r>
      <w:r>
        <w:t xml:space="preserve"> zaposlenika.</w:t>
      </w:r>
    </w:p>
    <w:p w:rsidRPr="002C241F"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t>Što se tiče imovine</w:t>
      </w:r>
      <w:r w:rsidR="00F3054E">
        <w:t xml:space="preserve"> navodi da nema imovine, a nema ni potraživanja.</w:t>
      </w:r>
    </w:p>
    <w:p w:rsidR="00CC6C7B" w:rsidP="00CC6C7B" w:rsidRDefault="00CC6C7B">
      <w:pPr>
        <w:jc w:val="both"/>
      </w:pPr>
    </w:p>
    <w:p w:rsidR="00F3054E" w:rsidP="00CC6C7B" w:rsidRDefault="00F3054E">
      <w:pPr>
        <w:jc w:val="both"/>
      </w:pPr>
      <w:r>
        <w:t>Zna da je žiro račun u blokadi, ne zna od kada i ne zna za koji iznos, a pretpostavlja da je evidentirani iznos od 52.000,00 kuna koji je iskazala FINA sadržan od poreza i doprinosa na plaće.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 xml:space="preserve">Reno Sinovčić navodi da je njegov broj mobitela: </w:t>
      </w:r>
      <w:r w:rsidR="00F3054E">
        <w:t>099/786-2347</w:t>
      </w:r>
    </w:p>
    <w:p w:rsidRPr="002C241F"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 xml:space="preserve">Knjigovodstvo </w:t>
      </w:r>
      <w:r w:rsidR="00F3054E">
        <w:t>nije vođeno, obzirom da društvo nije niti započelo poslovati.</w:t>
      </w:r>
    </w:p>
    <w:p w:rsidR="00CC6C7B" w:rsidP="00CC6C7B" w:rsidRDefault="00CC6C7B">
      <w:pPr>
        <w:jc w:val="both"/>
      </w:pPr>
    </w:p>
    <w:p w:rsidR="00F3054E" w:rsidP="00CC6C7B" w:rsidRDefault="00CC6C7B">
      <w:pPr>
        <w:jc w:val="both"/>
      </w:pPr>
      <w:r>
        <w:t xml:space="preserve">Posebno navodi da </w:t>
      </w:r>
      <w:r w:rsidR="00F3054E">
        <w:t xml:space="preserve">je u mogućnosti </w:t>
      </w:r>
      <w:r>
        <w:t xml:space="preserve">dug </w:t>
      </w:r>
      <w:r w:rsidR="00F3054E">
        <w:t>podmiriti u roku od 30 dana i pokrenuti djelatnost, stoga moli odgodu odluke.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  <w:r>
        <w:t xml:space="preserve">Sudac donosi </w:t>
      </w:r>
    </w:p>
    <w:p w:rsidR="00CC6C7B" w:rsidP="00CC6C7B" w:rsidRDefault="00CC6C7B">
      <w:pPr>
        <w:jc w:val="both"/>
      </w:pPr>
    </w:p>
    <w:p w:rsidR="00CC6C7B" w:rsidP="00CC6C7B" w:rsidRDefault="00CC6C7B">
      <w:pPr>
        <w:jc w:val="center"/>
      </w:pPr>
      <w:r>
        <w:t xml:space="preserve">r j e š e nj e </w:t>
      </w:r>
    </w:p>
    <w:p w:rsidRPr="000124EC" w:rsidR="00CC6C7B" w:rsidP="00CC6C7B" w:rsidRDefault="00CC6C7B">
      <w:pPr>
        <w:jc w:val="both"/>
        <w:rPr>
          <w:b/>
        </w:rPr>
      </w:pPr>
    </w:p>
    <w:p w:rsidRPr="007A3E16" w:rsidR="00CC6C7B" w:rsidP="00CC6C7B" w:rsidRDefault="00CC6C7B">
      <w:pPr>
        <w:jc w:val="both"/>
      </w:pPr>
      <w:r w:rsidRPr="007A3E16">
        <w:t>Odluka će biti donesena u zakonskom roku.</w:t>
      </w:r>
    </w:p>
    <w:p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  <w:r w:rsidRPr="002C241F">
        <w:t xml:space="preserve">Dovršeno u </w:t>
      </w:r>
      <w:r w:rsidR="00F3054E">
        <w:t>8,36</w:t>
      </w:r>
      <w:r>
        <w:t xml:space="preserve"> sati</w:t>
      </w:r>
    </w:p>
    <w:p w:rsidR="00CC6C7B" w:rsidP="00CC6C7B" w:rsidRDefault="00CC6C7B">
      <w:pPr>
        <w:jc w:val="both"/>
      </w:pPr>
    </w:p>
    <w:p w:rsidRPr="002C241F" w:rsidR="00CC6C7B" w:rsidP="00CC6C7B" w:rsidRDefault="00CC6C7B">
      <w:pPr>
        <w:ind w:firstLine="708"/>
        <w:jc w:val="both"/>
      </w:pPr>
    </w:p>
    <w:p w:rsidRPr="002C241F" w:rsidR="00CC6C7B" w:rsidP="00CC6C7B" w:rsidRDefault="00CC6C7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CC6C7B" w:rsidP="00CC6C7B" w:rsidRDefault="00CC6C7B"/>
    <w:p w:rsidRPr="002C241F" w:rsidR="00CC6C7B" w:rsidP="00CC6C7B" w:rsidRDefault="00CC6C7B"/>
    <w:p w:rsidRPr="002C241F" w:rsidR="00CC6C7B" w:rsidP="00CC6C7B" w:rsidRDefault="00CC6C7B"/>
    <w:p w:rsidRPr="002C241F" w:rsidR="00CC6C7B" w:rsidP="00CC6C7B" w:rsidRDefault="00CC6C7B"/>
    <w:p w:rsidRPr="002C241F" w:rsidR="00CC6C7B" w:rsidP="00CC6C7B" w:rsidRDefault="00CC6C7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CC6C7B" w:rsidP="00CC6C7B" w:rsidRDefault="00CC6C7B"/>
    <w:p w:rsidRPr="002C241F"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</w:p>
    <w:p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</w:p>
    <w:p w:rsidRPr="002C241F" w:rsidR="00CC6C7B" w:rsidP="00CC6C7B" w:rsidRDefault="00CC6C7B">
      <w:pPr>
        <w:jc w:val="both"/>
      </w:pPr>
    </w:p>
    <w:p w:rsidRPr="002C241F" w:rsidR="004608EB" w:rsidP="00CC6C7B" w:rsidRDefault="004608EB">
      <w:pPr>
        <w:jc w:val="both"/>
      </w:pPr>
    </w:p>
    <w:sectPr w:rsidRPr="002C241F" w:rsidR="004608EB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62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2B3299">
      <w:t>55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CC6C7B"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4755B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4C4C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1759A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162A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608EB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6C7B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E6FEE"/>
    <w:rsid w:val="00DF14C5"/>
    <w:rsid w:val="00DF55E2"/>
    <w:rsid w:val="00DF5A33"/>
    <w:rsid w:val="00DF6553"/>
    <w:rsid w:val="00E075F0"/>
    <w:rsid w:val="00E104EA"/>
    <w:rsid w:val="00E1081D"/>
    <w:rsid w:val="00E10BF8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054E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D16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16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162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162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162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1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08:31</izvorni_sadrzaj>
    <derivirana_varijabla naziv="DomainObject.StvarniPocetakVrijeme_1">08:31</derivirana_varijabla>
  </DomainObject.StvarniPocetakVrijeme>
  <DomainObject.StvarniZavrsetakVrijeme>
    <izvorni_sadrzaj>08:36</izvorni_sadrzaj>
    <derivirana_varijabla naziv="DomainObject.StvarniZavrsetakVrijeme_1">08:36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St-155/2019-11</izvorni_sadrzaj>
    <derivirana_varijabla naziv="DomainObject.Zapisnik.Oznaka_1">St-155/2019-11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St-155/2019</izvorni_sadrzaj>
    <derivirana_varijabla naziv="DomainObject.Predmet.OznakaBroj_1">St-155/2019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FENIX j.d.o.o. za poslovne usluge</izvorni_sadrzaj>
    <derivirana_varijabla naziv="DomainObject.Predmet.ProtustrankaFormated_1">  VOX FENIX j.d.o.o. za poslovne usluge</derivirana_varijabla>
  </DomainObject.Predmet.ProtustrankaFormated>
  <DomainObject.Predmet.ProtustrankaFormatedOIB>
    <izvorni_sadrzaj>  VOX FENIX j.d.o.o. za poslovne usluge, OIB 83085824307</izvorni_sadrzaj>
    <derivirana_varijabla naziv="DomainObject.Predmet.ProtustrankaFormatedOIB_1">  VOX FENIX j.d.o.o. za poslovne usluge, OIB 83085824307</derivirana_varijabla>
  </DomainObject.Predmet.ProtustrankaFormatedOIB>
  <DomainObject.Predmet.ProtustrankaFormatedWithAdress>
    <izvorni_sadrzaj> VOX FENIX j.d.o.o. za poslovne usluge, Andrije Hebranga 2/A, 23000 Zadar</izvorni_sadrzaj>
    <derivirana_varijabla naziv="DomainObject.Predmet.ProtustrankaFormatedWithAdress_1"> VOX FENIX j.d.o.o. za poslovne usluge, Andrije Hebranga 2/A, 23000 Zadar</derivirana_varijabla>
  </DomainObject.Predmet.ProtustrankaFormatedWithAdress>
  <DomainObject.Predmet.ProtustrankaFormatedWithAdressOIB>
    <izvorni_sadrzaj> VOX FENIX j.d.o.o. za poslovne usluge, OIB 83085824307, Andrije Hebranga 2/A, 23000 Zadar</izvorni_sadrzaj>
    <derivirana_varijabla naziv="DomainObject.Predmet.ProtustrankaFormatedWithAdressOIB_1"> VOX FENIX j.d.o.o. za poslovne usluge, OIB 83085824307, Andrije Hebranga 2/A, 23000 Zadar</derivirana_varijabla>
  </DomainObject.Predmet.ProtustrankaFormatedWithAdressOIB>
  <DomainObject.Predmet.ProtustrankaWithAdress>
    <izvorni_sadrzaj>VOX FENIX j.d.o.o. za poslovne usluge Andrije Hebranga 2/A, 23000 Zadar</izvorni_sadrzaj>
    <derivirana_varijabla naziv="DomainObject.Predmet.ProtustrankaWithAdress_1">VOX FENIX j.d.o.o. za poslovne usluge Andrije Hebranga 2/A, 23000 Zadar</derivirana_varijabla>
  </DomainObject.Predmet.ProtustrankaWithAdress>
  <DomainObject.Predmet.ProtustrankaWithAdressOIB>
    <izvorni_sadrzaj>VOX FENIX j.d.o.o. za poslovne usluge, OIB 83085824307, Andrije Hebranga 2/A, 23000 Zadar</izvorni_sadrzaj>
    <derivirana_varijabla naziv="DomainObject.Predmet.ProtustrankaWithAdressOIB_1">VOX FENIX j.d.o.o. za poslovne usluge, OIB 83085824307, Andrije Hebranga 2/A, 23000 Zadar</derivirana_varijabla>
  </DomainObject.Predmet.ProtustrankaWithAdressOIB>
  <DomainObject.Predmet.ProtustrankaNazivFormated>
    <izvorni_sadrzaj>VOX FENIX j.d.o.o. za poslovne usluge</izvorni_sadrzaj>
    <derivirana_varijabla naziv="DomainObject.Predmet.ProtustrankaNazivFormated_1">VOX FENIX j.d.o.o. za poslovne usluge</derivirana_varijabla>
  </DomainObject.Predmet.ProtustrankaNazivFormated>
  <DomainObject.Predmet.ProtustrankaNazivFormatedOIB>
    <izvorni_sadrzaj>VOX FENIX j.d.o.o. za poslovne usluge, OIB 83085824307</izvorni_sadrzaj>
    <derivirana_varijabla naziv="DomainObject.Predmet.ProtustrankaNazivFormatedOIB_1">VOX FENIX j.d.o.o. za poslovne usluge, OIB 83085824307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52275.21</izvorni_sadrzaj>
    <derivirana_varijabla naziv="DomainObject.Predmet.TrenutnaVrijednost_1">52275.21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VOX FENIX j.d.o.o. za poslovne usluge</item>
    </izvorni_sadrzaj>
    <derivirana_varijabla naziv="DomainObject.Predmet.ProtuStrankaListFormated_1">
      <item>VOX FENIX j.d.o.o. za poslovne usluge</item>
    </derivirana_varijabla>
  </DomainObject.Predmet.ProtuStrankaListFormated>
  <DomainObject.Predmet.ProtuStrankaListFormatedOIB>
    <izvorni_sadrzaj>
      <item>VOX FENIX j.d.o.o. za poslovne usluge, OIB 83085824307</item>
    </izvorni_sadrzaj>
    <derivirana_varijabla naziv="DomainObject.Predmet.ProtuStrankaListFormatedOIB_1">
      <item>VOX FENIX j.d.o.o. za poslovne usluge, OIB 83085824307</item>
    </derivirana_varijabla>
  </DomainObject.Predmet.ProtuStrankaListFormatedOIB>
  <DomainObject.Predmet.ProtuStrankaListFormatedWithAdress>
    <izvorni_sadrzaj>
      <item>VOX FENIX j.d.o.o. za poslovne usluge, Andrije Hebranga 2/A, 23000 Zadar</item>
    </izvorni_sadrzaj>
    <derivirana_varijabla naziv="DomainObject.Predmet.ProtuStrankaListFormatedWithAdress_1">
      <item>VOX FENIX j.d.o.o. za poslovne usluge, Andrije Hebranga 2/A, 23000 Zadar</item>
    </derivirana_varijabla>
  </DomainObject.Predmet.ProtuStrankaListFormatedWithAdress>
  <DomainObject.Predmet.ProtuStrankaListFormatedWithAdressOIB>
    <izvorni_sadrzaj>
      <item>VOX FENIX j.d.o.o. za poslovne usluge, OIB 83085824307, Andrije Hebranga 2/A, 23000 Zadar</item>
    </izvorni_sadrzaj>
    <derivirana_varijabla naziv="DomainObject.Predmet.ProtuStrankaListFormatedWithAdressOIB_1">
      <item>VOX FENIX j.d.o.o. za poslovne usluge, OIB 83085824307, Andrije Hebranga 2/A, 23000 Zadar</item>
    </derivirana_varijabla>
  </DomainObject.Predmet.ProtuStrankaListFormatedWithAdressOIB>
  <DomainObject.Predmet.ProtuStrankaListNazivFormated>
    <izvorni_sadrzaj>
      <item>VOX FENIX j.d.o.o. za poslovne usluge</item>
    </izvorni_sadrzaj>
    <derivirana_varijabla naziv="DomainObject.Predmet.ProtuStrankaListNazivFormated_1">
      <item>VOX FENIX j.d.o.o. za poslovne usluge</item>
    </derivirana_varijabla>
  </DomainObject.Predmet.ProtuStrankaListNazivFormated>
  <DomainObject.Predmet.ProtuStrankaListNazivFormatedOIB>
    <izvorni_sadrzaj>
      <item>VOX FENIX j.d.o.o. za poslovne usluge, OIB 83085824307</item>
    </izvorni_sadrzaj>
    <derivirana_varijabla naziv="DomainObject.Predmet.ProtuStrankaListNazivFormatedOIB_1">
      <item>VOX FENIX j.d.o.o. za poslovne usluge, OIB 83085824307</item>
    </derivirana_varijabla>
  </DomainObject.Predmet.ProtuStrankaListNazivFormatedOIB>
  <DomainObject.Predmet.OstaliListFormated>
    <izvorni_sadrzaj>
      <item>Reno Sinovčić</item>
    </izvorni_sadrzaj>
    <derivirana_varijabla naziv="DomainObject.Predmet.OstaliListFormated_1">
      <item>Reno Sinovčić</item>
    </derivirana_varijabla>
  </DomainObject.Predmet.OstaliListFormated>
  <DomainObject.Predmet.OstaliListFormatedOIB>
    <izvorni_sadrzaj>
      <item>Reno Sinovčić, OIB 90245484569</item>
    </izvorni_sadrzaj>
    <derivirana_varijabla naziv="DomainObject.Predmet.OstaliListFormatedOIB_1">
      <item>Reno Sinovčić, OIB 90245484569</item>
    </derivirana_varijabla>
  </DomainObject.Predmet.OstaliListFormatedOIB>
  <DomainObject.Predmet.OstaliListFormatedWithAdress>
    <izvorni_sadrzaj>
      <item>Reno Sinovčić, Ulica 112. Brigade 1, 23000 Zadar</item>
    </izvorni_sadrzaj>
    <derivirana_varijabla naziv="DomainObject.Predmet.OstaliListFormatedWithAdress_1">
      <item>Reno Sinovčić, Ulica 112. Brigade 1, 23000 Zadar</item>
    </derivirana_varijabla>
  </DomainObject.Predmet.OstaliListFormatedWithAdress>
  <DomainObject.Predmet.OstaliListFormatedWithAdressOIB>
    <izvorni_sadrzaj>
      <item>Reno Sinovčić, OIB 90245484569, Ulica 112. Brigade 1, 23000 Zadar</item>
    </izvorni_sadrzaj>
    <derivirana_varijabla naziv="DomainObject.Predmet.OstaliListFormatedWithAdressOIB_1">
      <item>Reno Sinovčić, OIB 90245484569, Ulica 112. Brigade 1, 23000 Zadar</item>
    </derivirana_varijabla>
  </DomainObject.Predmet.OstaliListFormatedWithAdressOIB>
  <DomainObject.Predmet.OstaliListNazivFormated>
    <izvorni_sadrzaj>
      <item>Reno Sinovčić</item>
    </izvorni_sadrzaj>
    <derivirana_varijabla naziv="DomainObject.Predmet.OstaliListNazivFormated_1">
      <item>Reno Sinovčić</item>
    </derivirana_varijabla>
  </DomainObject.Predmet.OstaliListNazivFormated>
  <DomainObject.Predmet.OstaliListNazivFormatedOIB>
    <izvorni_sadrzaj>
      <item>Reno Sinovčić, OIB 90245484569</item>
    </izvorni_sadrzaj>
    <derivirana_varijabla naziv="DomainObject.Predmet.OstaliListNazivFormatedOIB_1">
      <item>Reno Sinovčić, OIB 90245484569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St-155/2019-11</izvorni_sadrzaj>
    <derivirana_varijabla naziv="DomainObject.PoslovniBrojDokumenta_1">St-155/2019-11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VOX FENIX j.d.o.o. za poslovne usluge</izvorni_sadrzaj>
    <derivirana_varijabla naziv="DomainObject.Predmet.ProtustrankaIDrugi_1">VOX FENIX j.d.o.o.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VOX FENIX j.d.o.o. za poslovne usluge, OIB 83085824307, Andrije Hebranga 2/A, 23000 Zadar</izvorni_sadrzaj>
    <derivirana_varijabla naziv="DomainObject.Predmet.ProtustrankaIDrugiAdressOIB_1">VOX FENIX j.d.o.o. za poslovne usluge, OIB 83085824307,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VOX FENIX j.d.o.o. za poslovne usluge</item>
      <item>Reno Sinovčić</item>
    </izvorni_sadrzaj>
    <derivirana_varijabla naziv="DomainObject.Predmet.SudioniciListNaziv_1">
      <item>Financijska agencija, Podružnica Zadar</item>
      <item>VOX FENIX j.d.o.o. za poslovne usluge</item>
      <item>Reno Sinovčić</item>
    </derivirana_varijabla>
  </DomainObject.Predmet.SudioniciListNaziv>
  <DomainObject.Predmet.SudioniciListAdressOIB>
    <izvorni_sadrzaj>
      <item>Financijska agencija, Podružnica Zadar, OIB 85821130368</item>
      <item>VOX FENIX j.d.o.o. za poslovne usluge, OIB 83085824307, Andrije Hebranga 2/A,23000 Zadar</item>
      <item>Reno Sinovčić, OIB 90245484569, Ulica 112. Brigade 1,23000 Zadar</item>
    </izvorni_sadrzaj>
    <derivirana_varijabla naziv="DomainObject.Predmet.SudioniciListAdressOIB_1">
      <item>Financijska agencija, Podružnica Zadar, OIB 85821130368</item>
      <item>VOX FENIX j.d.o.o. za poslovne usluge, OIB 83085824307, Andrije Hebranga 2/A,23000 Zadar</item>
      <item>Reno Sinovčić, OIB 90245484569, Ulica 112. Brigade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83085824307</item>
      <item>, OIB 90245484569</item>
    </izvorni_sadrzaj>
    <derivirana_varijabla naziv="DomainObject.Predmet.SudioniciListNazivOIB_1">
      <item>, OIB 85821130368</item>
      <item>, OIB 83085824307</item>
      <item>, OIB 90245484569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370</properties:Words>
  <properties:Characters>1968</properties:Characters>
  <properties:Lines>82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2019-10-10T05:49:00Z</dcterms:created>
  <dc:creator>Ardena Bajlo</dc:creator>
  <cp:lastModifiedBy>Ante Rubelj</cp:lastModifiedBy>
  <cp:lastPrinted>2018-05-24T06:40:00Z</cp:lastPrinted>
  <dcterms:modified xmlns:xsi="http://www.w3.org/2001/XMLSchema-instance" xsi:type="dcterms:W3CDTF">2019-10-10T12:56:00Z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St-155/2019-11 / Zapisnik - Ročište radi izjašnjenja o prijedlogu za otvaranje steč.post (1 St-155-2019-povodom prijedloga za otvaranje stečaja-10.10.19.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